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22" w:rsidRPr="00AD165B" w:rsidRDefault="00334B22" w:rsidP="00334B22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AD165B">
        <w:rPr>
          <w:b/>
          <w:noProof/>
          <w:sz w:val="22"/>
          <w:lang w:eastAsia="ru-RU"/>
        </w:rPr>
        <w:drawing>
          <wp:inline distT="0" distB="0" distL="0" distR="0" wp14:anchorId="1901B4D8" wp14:editId="71837797">
            <wp:extent cx="601980" cy="76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22" w:rsidRPr="00436254" w:rsidRDefault="00334B22" w:rsidP="00334B22">
      <w:pPr>
        <w:spacing w:line="240" w:lineRule="auto"/>
        <w:ind w:firstLine="0"/>
        <w:jc w:val="center"/>
        <w:rPr>
          <w:rFonts w:eastAsia="Times New Roman"/>
          <w:sz w:val="18"/>
          <w:szCs w:val="24"/>
          <w:lang w:eastAsia="ru-RU"/>
        </w:rPr>
      </w:pPr>
    </w:p>
    <w:p w:rsidR="00334B22" w:rsidRPr="00AD165B" w:rsidRDefault="00334B22" w:rsidP="00334B22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D165B">
        <w:rPr>
          <w:rFonts w:eastAsia="Times New Roman"/>
          <w:b/>
          <w:bCs/>
          <w:color w:val="000000"/>
          <w:lang w:eastAsia="ru-RU"/>
        </w:rPr>
        <w:t xml:space="preserve">ПРАВИТЕЛЬСТВО КАЛИНИНГРАДСКОЙ ОБЛАСТИ </w:t>
      </w:r>
    </w:p>
    <w:p w:rsidR="00334B22" w:rsidRPr="00724110" w:rsidRDefault="00334B22" w:rsidP="00334B22">
      <w:pPr>
        <w:spacing w:line="240" w:lineRule="auto"/>
        <w:ind w:firstLine="0"/>
        <w:jc w:val="left"/>
        <w:rPr>
          <w:rFonts w:eastAsia="Times New Roman"/>
          <w:sz w:val="18"/>
          <w:szCs w:val="24"/>
          <w:lang w:eastAsia="ru-RU"/>
        </w:rPr>
      </w:pPr>
    </w:p>
    <w:p w:rsidR="00334B22" w:rsidRPr="00AD165B" w:rsidRDefault="00334B22" w:rsidP="00334B22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AD165B">
        <w:rPr>
          <w:rFonts w:eastAsia="Times New Roman"/>
          <w:b/>
          <w:bCs/>
          <w:color w:val="000000"/>
          <w:lang w:eastAsia="ru-RU"/>
        </w:rPr>
        <w:t>П</w:t>
      </w:r>
      <w:proofErr w:type="gramEnd"/>
      <w:r w:rsidRPr="00AD165B">
        <w:rPr>
          <w:rFonts w:eastAsia="Times New Roman"/>
          <w:b/>
          <w:bCs/>
          <w:color w:val="000000"/>
          <w:lang w:eastAsia="ru-RU"/>
        </w:rPr>
        <w:t xml:space="preserve"> О С Т А Н О В Л Е Н И Е</w:t>
      </w:r>
    </w:p>
    <w:p w:rsidR="00334B22" w:rsidRDefault="00334B22" w:rsidP="00334B22">
      <w:pPr>
        <w:spacing w:line="240" w:lineRule="auto"/>
        <w:ind w:firstLine="0"/>
        <w:jc w:val="center"/>
        <w:rPr>
          <w:rFonts w:eastAsia="Times New Roman"/>
          <w:sz w:val="14"/>
          <w:lang w:eastAsia="ru-RU"/>
        </w:rPr>
      </w:pPr>
    </w:p>
    <w:p w:rsidR="007706EF" w:rsidRPr="00724110" w:rsidRDefault="007706EF" w:rsidP="00334B22">
      <w:pPr>
        <w:spacing w:line="240" w:lineRule="auto"/>
        <w:ind w:firstLine="0"/>
        <w:jc w:val="center"/>
        <w:rPr>
          <w:rFonts w:eastAsia="Times New Roman"/>
          <w:sz w:val="14"/>
          <w:lang w:eastAsia="ru-RU"/>
        </w:rPr>
      </w:pPr>
    </w:p>
    <w:p w:rsidR="00334B22" w:rsidRPr="00AD165B" w:rsidRDefault="00334B22" w:rsidP="00334B22">
      <w:pPr>
        <w:spacing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AD165B">
        <w:rPr>
          <w:rFonts w:eastAsia="Times New Roman"/>
          <w:color w:val="000000"/>
          <w:lang w:eastAsia="ru-RU"/>
        </w:rPr>
        <w:t>            20</w:t>
      </w:r>
      <w:r w:rsidR="00274DBB">
        <w:rPr>
          <w:rFonts w:eastAsia="Times New Roman"/>
          <w:color w:val="000000"/>
          <w:lang w:eastAsia="ru-RU"/>
        </w:rPr>
        <w:t>20</w:t>
      </w:r>
      <w:r w:rsidRPr="00AD165B">
        <w:rPr>
          <w:rFonts w:eastAsia="Times New Roman"/>
          <w:color w:val="000000"/>
          <w:lang w:eastAsia="ru-RU"/>
        </w:rPr>
        <w:t xml:space="preserve"> г.   № </w:t>
      </w:r>
    </w:p>
    <w:p w:rsidR="00334B22" w:rsidRPr="00AD165B" w:rsidRDefault="00334B22" w:rsidP="00334B22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D165B">
        <w:rPr>
          <w:rFonts w:eastAsia="Times New Roman"/>
          <w:color w:val="000000"/>
          <w:lang w:eastAsia="ru-RU"/>
        </w:rPr>
        <w:t>Калининград</w:t>
      </w:r>
    </w:p>
    <w:p w:rsidR="00334B22" w:rsidRPr="00436254" w:rsidRDefault="00334B22" w:rsidP="00334B22">
      <w:pPr>
        <w:pStyle w:val="ConsPlusTitle"/>
        <w:jc w:val="both"/>
        <w:rPr>
          <w:sz w:val="22"/>
          <w:szCs w:val="28"/>
        </w:rPr>
      </w:pPr>
    </w:p>
    <w:p w:rsidR="0063310B" w:rsidRDefault="00F83BA1" w:rsidP="008C6A9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 </w:t>
      </w:r>
      <w:r w:rsidR="00FE533B">
        <w:rPr>
          <w:rFonts w:eastAsia="Calibri"/>
          <w:b/>
        </w:rPr>
        <w:t xml:space="preserve">сроках уплаты </w:t>
      </w:r>
      <w:r w:rsidR="003F4FAA">
        <w:rPr>
          <w:rFonts w:eastAsia="Calibri"/>
          <w:b/>
        </w:rPr>
        <w:t xml:space="preserve">налогов и </w:t>
      </w:r>
      <w:r w:rsidR="00FE533B">
        <w:rPr>
          <w:rFonts w:eastAsia="Calibri"/>
          <w:b/>
        </w:rPr>
        <w:t xml:space="preserve">авансовых платежей по налогам  </w:t>
      </w:r>
    </w:p>
    <w:p w:rsidR="008C6A98" w:rsidRPr="008E302E" w:rsidRDefault="00FE533B" w:rsidP="008C6A9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территории Калининградской области в 2020 году </w:t>
      </w:r>
    </w:p>
    <w:p w:rsidR="008C6A98" w:rsidRPr="00436254" w:rsidRDefault="008C6A98" w:rsidP="008C6A98">
      <w:pPr>
        <w:pStyle w:val="ConsPlusNormal"/>
        <w:ind w:firstLine="540"/>
        <w:jc w:val="both"/>
        <w:rPr>
          <w:sz w:val="22"/>
          <w:szCs w:val="28"/>
        </w:rPr>
      </w:pPr>
    </w:p>
    <w:p w:rsidR="0063310B" w:rsidRPr="00436254" w:rsidRDefault="0063310B" w:rsidP="0063310B">
      <w:pPr>
        <w:pStyle w:val="ConsPlusNormal"/>
        <w:jc w:val="both"/>
        <w:rPr>
          <w:sz w:val="20"/>
          <w:szCs w:val="28"/>
        </w:rPr>
      </w:pPr>
    </w:p>
    <w:p w:rsidR="00485B52" w:rsidRDefault="00FE7F2D" w:rsidP="008C6A98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rFonts w:eastAsia="Times New Roman"/>
          <w:lang w:eastAsia="ru-RU"/>
        </w:rPr>
        <w:t>В соответствии с</w:t>
      </w:r>
      <w:r w:rsidR="008C6A98" w:rsidRPr="00E24711">
        <w:rPr>
          <w:rFonts w:eastAsia="Times New Roman"/>
          <w:lang w:eastAsia="ru-RU"/>
        </w:rPr>
        <w:t xml:space="preserve"> </w:t>
      </w:r>
      <w:r w:rsidR="00780DF2">
        <w:rPr>
          <w:rFonts w:eastAsia="Times New Roman"/>
          <w:lang w:eastAsia="ru-RU"/>
        </w:rPr>
        <w:t xml:space="preserve">пунктом </w:t>
      </w:r>
      <w:r w:rsidR="00FE533B">
        <w:rPr>
          <w:rFonts w:eastAsia="Times New Roman"/>
          <w:lang w:eastAsia="ru-RU"/>
        </w:rPr>
        <w:t>4</w:t>
      </w:r>
      <w:r w:rsidR="00780DF2">
        <w:rPr>
          <w:rFonts w:eastAsia="Times New Roman"/>
          <w:lang w:eastAsia="ru-RU"/>
        </w:rPr>
        <w:t xml:space="preserve"> </w:t>
      </w:r>
      <w:r w:rsidR="008C6A98" w:rsidRPr="00E24711">
        <w:rPr>
          <w:rFonts w:eastAsia="Times New Roman"/>
          <w:lang w:eastAsia="ru-RU"/>
        </w:rPr>
        <w:t>стать</w:t>
      </w:r>
      <w:r w:rsidR="0063310B">
        <w:rPr>
          <w:rFonts w:eastAsia="Times New Roman"/>
          <w:lang w:eastAsia="ru-RU"/>
        </w:rPr>
        <w:t>и 4</w:t>
      </w:r>
      <w:r w:rsidR="00FE533B">
        <w:rPr>
          <w:rFonts w:eastAsia="Times New Roman"/>
          <w:lang w:eastAsia="ru-RU"/>
        </w:rPr>
        <w:t xml:space="preserve"> Налогового кодекса Российской Федерации </w:t>
      </w:r>
      <w:r w:rsidR="008C6A98" w:rsidRPr="00E24711">
        <w:t>Правительство Калининградской области</w:t>
      </w:r>
      <w:r w:rsidR="008C6A98" w:rsidRPr="00BA4BAE">
        <w:t xml:space="preserve"> </w:t>
      </w:r>
      <w:proofErr w:type="gramStart"/>
      <w:r w:rsidR="008C6A98" w:rsidRPr="00BA4BAE">
        <w:rPr>
          <w:b/>
        </w:rPr>
        <w:t>п</w:t>
      </w:r>
      <w:proofErr w:type="gramEnd"/>
      <w:r w:rsidR="008C6A98" w:rsidRPr="00BA4BAE">
        <w:rPr>
          <w:b/>
        </w:rPr>
        <w:t xml:space="preserve"> о с т а н о в л я е т:</w:t>
      </w:r>
    </w:p>
    <w:p w:rsidR="00724110" w:rsidRDefault="00FE533B" w:rsidP="00724110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организациям и и</w:t>
      </w:r>
      <w:r w:rsidR="004B614F">
        <w:rPr>
          <w:sz w:val="28"/>
          <w:szCs w:val="28"/>
        </w:rPr>
        <w:t xml:space="preserve">ндивидуальным предпринимателям, </w:t>
      </w:r>
      <w:r w:rsidR="00485B52">
        <w:rPr>
          <w:sz w:val="28"/>
          <w:szCs w:val="28"/>
        </w:rPr>
        <w:t xml:space="preserve">осуществляющим деятельность в отраслях, </w:t>
      </w:r>
      <w:r w:rsidR="004B614F">
        <w:rPr>
          <w:sz w:val="28"/>
          <w:szCs w:val="28"/>
        </w:rPr>
        <w:t>указанны</w:t>
      </w:r>
      <w:r w:rsidR="00485B52">
        <w:rPr>
          <w:sz w:val="28"/>
          <w:szCs w:val="28"/>
        </w:rPr>
        <w:t>х</w:t>
      </w:r>
      <w:r>
        <w:rPr>
          <w:sz w:val="28"/>
          <w:szCs w:val="28"/>
        </w:rPr>
        <w:t xml:space="preserve"> в приложении к настоящему постано</w:t>
      </w:r>
      <w:r w:rsidR="000733B2">
        <w:rPr>
          <w:sz w:val="28"/>
          <w:szCs w:val="28"/>
        </w:rPr>
        <w:t>влению, следующие меры поддержки</w:t>
      </w:r>
      <w:r w:rsidR="00724110">
        <w:rPr>
          <w:sz w:val="28"/>
          <w:szCs w:val="28"/>
        </w:rPr>
        <w:t>:</w:t>
      </w:r>
    </w:p>
    <w:p w:rsidR="003F4FAA" w:rsidRDefault="0063310B" w:rsidP="0063310B">
      <w:pPr>
        <w:pStyle w:val="aa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4FAA">
        <w:rPr>
          <w:sz w:val="28"/>
          <w:szCs w:val="28"/>
        </w:rPr>
        <w:t>родлить установленные законодательством о налогах и сборах сроки уплаты следующих налогов</w:t>
      </w:r>
      <w:r w:rsidR="004507D6">
        <w:rPr>
          <w:sz w:val="28"/>
          <w:szCs w:val="28"/>
        </w:rPr>
        <w:t xml:space="preserve"> (авансовых платежей)</w:t>
      </w:r>
      <w:r w:rsidR="003F4FAA">
        <w:rPr>
          <w:sz w:val="28"/>
          <w:szCs w:val="28"/>
        </w:rPr>
        <w:t>:</w:t>
      </w:r>
    </w:p>
    <w:p w:rsidR="003F4FAA" w:rsidRDefault="003F4FAA" w:rsidP="0063310B">
      <w:pPr>
        <w:tabs>
          <w:tab w:val="left" w:pos="1134"/>
        </w:tabs>
        <w:autoSpaceDE w:val="0"/>
        <w:autoSpaceDN w:val="0"/>
        <w:adjustRightInd w:val="0"/>
        <w:spacing w:line="240" w:lineRule="auto"/>
      </w:pPr>
      <w:r>
        <w:t xml:space="preserve">налог, уплачиваемый в связи с применением патентной системы налогообложения, срок уплаты которого приходится на </w:t>
      </w:r>
      <w:r>
        <w:rPr>
          <w:lang w:val="en-US"/>
        </w:rPr>
        <w:t>II</w:t>
      </w:r>
      <w:r w:rsidRPr="003F4FAA">
        <w:t xml:space="preserve"> </w:t>
      </w:r>
      <w:r w:rsidR="0063310B">
        <w:t>квартал 2020 года</w:t>
      </w:r>
      <w:r>
        <w:t xml:space="preserve"> </w:t>
      </w:r>
      <w:r w:rsidR="0063310B" w:rsidRPr="0063310B">
        <w:t xml:space="preserve">– </w:t>
      </w:r>
      <w:r>
        <w:t>на 4 месяца;</w:t>
      </w:r>
    </w:p>
    <w:p w:rsidR="004507D6" w:rsidRDefault="004507D6" w:rsidP="0063310B">
      <w:pPr>
        <w:tabs>
          <w:tab w:val="left" w:pos="1134"/>
        </w:tabs>
        <w:autoSpaceDE w:val="0"/>
        <w:autoSpaceDN w:val="0"/>
        <w:adjustRightInd w:val="0"/>
        <w:spacing w:line="240" w:lineRule="auto"/>
      </w:pPr>
      <w:r>
        <w:t xml:space="preserve">авансовый платеж по </w:t>
      </w:r>
      <w:r w:rsidR="003F4FAA">
        <w:t>един</w:t>
      </w:r>
      <w:r>
        <w:t>ому</w:t>
      </w:r>
      <w:r w:rsidR="003F4FAA">
        <w:t xml:space="preserve"> сельскохозяйственн</w:t>
      </w:r>
      <w:r>
        <w:t>ому</w:t>
      </w:r>
      <w:r w:rsidR="003F4FAA">
        <w:t xml:space="preserve"> налог</w:t>
      </w:r>
      <w:r>
        <w:t xml:space="preserve">у за </w:t>
      </w:r>
      <w:r w:rsidR="0063310B">
        <w:t>первое полугодие 2020 года</w:t>
      </w:r>
      <w:r>
        <w:t xml:space="preserve"> </w:t>
      </w:r>
      <w:r w:rsidR="0063310B" w:rsidRPr="0063310B">
        <w:t xml:space="preserve">– </w:t>
      </w:r>
      <w:r>
        <w:t>на 4 месяца;</w:t>
      </w:r>
    </w:p>
    <w:p w:rsidR="0063310B" w:rsidRDefault="004507D6" w:rsidP="0063310B">
      <w:pPr>
        <w:tabs>
          <w:tab w:val="left" w:pos="1134"/>
        </w:tabs>
        <w:autoSpaceDE w:val="0"/>
        <w:autoSpaceDN w:val="0"/>
        <w:adjustRightInd w:val="0"/>
        <w:spacing w:line="240" w:lineRule="auto"/>
      </w:pPr>
      <w:r>
        <w:t>единый налог</w:t>
      </w:r>
      <w:r w:rsidR="003F4FAA" w:rsidRPr="003F4FAA">
        <w:t xml:space="preserve"> </w:t>
      </w:r>
      <w:r>
        <w:t xml:space="preserve">на вмененный доход за </w:t>
      </w:r>
      <w:r>
        <w:rPr>
          <w:lang w:val="en-US"/>
        </w:rPr>
        <w:t>I</w:t>
      </w:r>
      <w:r w:rsidRPr="004507D6">
        <w:t xml:space="preserve"> </w:t>
      </w:r>
      <w:r w:rsidR="0063310B">
        <w:t>квартал 2020 года –</w:t>
      </w:r>
      <w:r w:rsidR="0063310B">
        <w:br/>
      </w:r>
      <w:r>
        <w:t xml:space="preserve">на 6 месяцев, за </w:t>
      </w:r>
      <w:r>
        <w:rPr>
          <w:lang w:val="en-US"/>
        </w:rPr>
        <w:t>II</w:t>
      </w:r>
      <w:r w:rsidR="0063310B">
        <w:t xml:space="preserve"> квартал 2020 года</w:t>
      </w:r>
      <w:r w:rsidR="00A91767">
        <w:t xml:space="preserve"> – на 4 месяца;</w:t>
      </w:r>
    </w:p>
    <w:p w:rsidR="000733B2" w:rsidRPr="0063310B" w:rsidRDefault="0063310B" w:rsidP="0063310B">
      <w:pPr>
        <w:tabs>
          <w:tab w:val="left" w:pos="1134"/>
        </w:tabs>
        <w:autoSpaceDE w:val="0"/>
        <w:autoSpaceDN w:val="0"/>
        <w:adjustRightInd w:val="0"/>
        <w:spacing w:line="240" w:lineRule="auto"/>
      </w:pPr>
      <w:r>
        <w:t>2) у</w:t>
      </w:r>
      <w:r w:rsidR="000733B2" w:rsidRPr="0063310B">
        <w:t xml:space="preserve">становить, что авансовые платежи по транспортному налогу, налогу на имущество организаций, земельному налогу </w:t>
      </w:r>
      <w:r w:rsidR="00485B52" w:rsidRPr="0063310B">
        <w:t xml:space="preserve"> и налогу, уплачиваемому в связи с применением упрощенной системы налогообложения, </w:t>
      </w:r>
      <w:r w:rsidR="000733B2" w:rsidRPr="0063310B">
        <w:t xml:space="preserve">за </w:t>
      </w:r>
      <w:r w:rsidR="000733B2" w:rsidRPr="0063310B">
        <w:rPr>
          <w:lang w:val="en-US"/>
        </w:rPr>
        <w:t>I</w:t>
      </w:r>
      <w:r w:rsidR="000733B2" w:rsidRPr="0063310B">
        <w:t xml:space="preserve"> </w:t>
      </w:r>
      <w:r>
        <w:t xml:space="preserve">квартал </w:t>
      </w:r>
      <w:r w:rsidR="000733B2" w:rsidRPr="0063310B">
        <w:t xml:space="preserve">2020 </w:t>
      </w:r>
      <w:r>
        <w:t>года подлежат уплате</w:t>
      </w:r>
      <w:r w:rsidRPr="0063310B">
        <w:t xml:space="preserve"> – </w:t>
      </w:r>
      <w:r>
        <w:t xml:space="preserve">не позднее </w:t>
      </w:r>
      <w:r w:rsidR="000733B2" w:rsidRPr="0063310B">
        <w:t xml:space="preserve">30 октября 2020 года, за </w:t>
      </w:r>
      <w:r w:rsidR="000733B2" w:rsidRPr="0063310B">
        <w:rPr>
          <w:lang w:val="en-US"/>
        </w:rPr>
        <w:t>II</w:t>
      </w:r>
      <w:r w:rsidR="000733B2" w:rsidRPr="0063310B">
        <w:t xml:space="preserve"> квартал – не позднее 30 декабря 2020 года.</w:t>
      </w:r>
    </w:p>
    <w:p w:rsidR="003F4FAA" w:rsidRDefault="00485B52" w:rsidP="003F4FAA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B52">
        <w:rPr>
          <w:sz w:val="28"/>
          <w:szCs w:val="28"/>
        </w:rPr>
        <w:t>2</w:t>
      </w:r>
      <w:r w:rsidR="003F4FAA" w:rsidRPr="00485B52">
        <w:rPr>
          <w:sz w:val="28"/>
          <w:szCs w:val="28"/>
        </w:rPr>
        <w:t>.</w:t>
      </w:r>
      <w:r w:rsidR="003F4FAA">
        <w:t xml:space="preserve"> </w:t>
      </w:r>
      <w:r w:rsidR="003F4FAA" w:rsidRPr="00973196">
        <w:rPr>
          <w:sz w:val="28"/>
          <w:szCs w:val="28"/>
        </w:rPr>
        <w:t xml:space="preserve">Осуществление организациями и индивидуальными предпринимателями деятельности в соответствующей </w:t>
      </w:r>
      <w:r w:rsidR="003F4FAA">
        <w:rPr>
          <w:sz w:val="28"/>
          <w:szCs w:val="28"/>
        </w:rPr>
        <w:t>отрасли</w:t>
      </w:r>
      <w:r w:rsidR="003F4FAA" w:rsidRPr="00973196">
        <w:rPr>
          <w:sz w:val="28"/>
          <w:szCs w:val="28"/>
        </w:rPr>
        <w:t xml:space="preserve"> 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</w:t>
      </w:r>
      <w:r w:rsidR="0063310B">
        <w:rPr>
          <w:sz w:val="28"/>
          <w:szCs w:val="28"/>
        </w:rPr>
        <w:t xml:space="preserve"> по состоянию на 01 марта 2020 года.</w:t>
      </w:r>
    </w:p>
    <w:p w:rsidR="00724110" w:rsidRDefault="003F4FAA" w:rsidP="00724110">
      <w:pPr>
        <w:autoSpaceDE w:val="0"/>
        <w:autoSpaceDN w:val="0"/>
        <w:adjustRightInd w:val="0"/>
        <w:spacing w:line="240" w:lineRule="auto"/>
      </w:pPr>
      <w:r>
        <w:rPr>
          <w:rFonts w:eastAsia="Times New Roman"/>
          <w:lang w:eastAsia="ru-RU"/>
        </w:rPr>
        <w:t>3</w:t>
      </w:r>
      <w:r w:rsidR="00724110">
        <w:rPr>
          <w:rFonts w:eastAsia="Times New Roman"/>
          <w:lang w:eastAsia="ru-RU"/>
        </w:rPr>
        <w:t>. Постановление вступает</w:t>
      </w:r>
      <w:r w:rsidR="00724110">
        <w:t xml:space="preserve"> в силу со дня его официального опубликования</w:t>
      </w:r>
      <w:r w:rsidR="00436254">
        <w:t xml:space="preserve"> и распространяется на правоотношения, возникшие </w:t>
      </w:r>
      <w:r w:rsidR="00436254">
        <w:br/>
        <w:t>с 01 апреля 2020 года</w:t>
      </w:r>
      <w:r w:rsidR="00724110">
        <w:t xml:space="preserve">. </w:t>
      </w:r>
    </w:p>
    <w:p w:rsidR="0063310B" w:rsidRPr="00724110" w:rsidRDefault="0063310B" w:rsidP="00334B22">
      <w:pPr>
        <w:pStyle w:val="ConsPlusNormal"/>
        <w:jc w:val="both"/>
        <w:rPr>
          <w:sz w:val="22"/>
          <w:szCs w:val="28"/>
        </w:rPr>
      </w:pPr>
    </w:p>
    <w:p w:rsidR="00334B22" w:rsidRDefault="00334B22" w:rsidP="00334B22">
      <w:pPr>
        <w:pStyle w:val="ConsPlusNormal"/>
        <w:jc w:val="both"/>
        <w:rPr>
          <w:szCs w:val="28"/>
        </w:rPr>
      </w:pPr>
      <w:r>
        <w:rPr>
          <w:szCs w:val="28"/>
        </w:rPr>
        <w:t>Губернатор</w:t>
      </w:r>
    </w:p>
    <w:p w:rsidR="002C7979" w:rsidRDefault="00334B22" w:rsidP="00334B22">
      <w:pPr>
        <w:pStyle w:val="ConsPlusNormal"/>
        <w:jc w:val="both"/>
        <w:rPr>
          <w:szCs w:val="28"/>
        </w:rPr>
        <w:sectPr w:rsidR="002C7979" w:rsidSect="0063310B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Калининградской области                                                         </w:t>
      </w:r>
      <w:r w:rsidR="00C52834">
        <w:rPr>
          <w:szCs w:val="28"/>
        </w:rPr>
        <w:t xml:space="preserve">      </w:t>
      </w:r>
      <w:r>
        <w:rPr>
          <w:szCs w:val="28"/>
        </w:rPr>
        <w:t>А.А. Алиханов</w:t>
      </w:r>
      <w:r w:rsidR="002C7979">
        <w:rPr>
          <w:szCs w:val="28"/>
        </w:rPr>
        <w:br w:type="page"/>
      </w:r>
    </w:p>
    <w:p w:rsidR="00334B22" w:rsidRDefault="00CA7E25" w:rsidP="00355A2E">
      <w:pPr>
        <w:pStyle w:val="ConsPlusNormal"/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724110">
        <w:rPr>
          <w:szCs w:val="28"/>
        </w:rPr>
        <w:t xml:space="preserve"> </w:t>
      </w:r>
    </w:p>
    <w:p w:rsidR="00334B22" w:rsidRDefault="00CA7E25" w:rsidP="00355A2E">
      <w:pPr>
        <w:pStyle w:val="ConsPlusNormal"/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F83BA1">
        <w:rPr>
          <w:szCs w:val="28"/>
        </w:rPr>
        <w:t>постановлени</w:t>
      </w:r>
      <w:r>
        <w:rPr>
          <w:szCs w:val="28"/>
        </w:rPr>
        <w:t>ю</w:t>
      </w:r>
      <w:r w:rsidR="00334B22">
        <w:rPr>
          <w:szCs w:val="28"/>
        </w:rPr>
        <w:t xml:space="preserve"> Правительства</w:t>
      </w:r>
    </w:p>
    <w:p w:rsidR="00334B22" w:rsidRDefault="00334B22" w:rsidP="00355A2E">
      <w:pPr>
        <w:pStyle w:val="ConsPlusNormal"/>
        <w:ind w:left="5103"/>
        <w:jc w:val="center"/>
        <w:rPr>
          <w:szCs w:val="28"/>
        </w:rPr>
      </w:pPr>
      <w:r>
        <w:rPr>
          <w:szCs w:val="28"/>
        </w:rPr>
        <w:t>Калининградской области</w:t>
      </w:r>
    </w:p>
    <w:p w:rsidR="00334B22" w:rsidRPr="00BA4BAE" w:rsidRDefault="00BA205B" w:rsidP="00355A2E">
      <w:pPr>
        <w:pStyle w:val="ConsPlusNormal"/>
        <w:ind w:left="5103"/>
        <w:jc w:val="center"/>
        <w:rPr>
          <w:szCs w:val="28"/>
        </w:rPr>
      </w:pPr>
      <w:r>
        <w:rPr>
          <w:szCs w:val="28"/>
        </w:rPr>
        <w:t>2020</w:t>
      </w:r>
      <w:r w:rsidR="00334B22">
        <w:rPr>
          <w:szCs w:val="28"/>
        </w:rPr>
        <w:t xml:space="preserve"> г. №</w:t>
      </w:r>
    </w:p>
    <w:p w:rsidR="00334B22" w:rsidRPr="00F60C7F" w:rsidRDefault="00334B22" w:rsidP="00355A2E">
      <w:pPr>
        <w:pStyle w:val="ConsPlusTitle"/>
        <w:rPr>
          <w:sz w:val="24"/>
          <w:szCs w:val="28"/>
        </w:rPr>
      </w:pPr>
      <w:bookmarkStart w:id="1" w:name="P42"/>
      <w:bookmarkEnd w:id="1"/>
    </w:p>
    <w:p w:rsidR="00001DDC" w:rsidRPr="00001DDC" w:rsidRDefault="00001DDC" w:rsidP="00001DDC">
      <w:pPr>
        <w:spacing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proofErr w:type="gramStart"/>
      <w:r w:rsidRPr="00001DDC">
        <w:rPr>
          <w:rFonts w:eastAsia="Times New Roman"/>
          <w:b/>
          <w:color w:val="000000"/>
          <w:lang w:eastAsia="ru-RU"/>
        </w:rPr>
        <w:t>П</w:t>
      </w:r>
      <w:proofErr w:type="gramEnd"/>
      <w:r w:rsidRPr="00001DDC">
        <w:rPr>
          <w:rFonts w:eastAsia="Times New Roman"/>
          <w:b/>
          <w:color w:val="000000"/>
          <w:lang w:eastAsia="ru-RU"/>
        </w:rPr>
        <w:t xml:space="preserve"> Е Р Е Ч Е Н Ь</w:t>
      </w:r>
    </w:p>
    <w:p w:rsidR="00001DDC" w:rsidRDefault="00001DDC" w:rsidP="00001DDC">
      <w:pPr>
        <w:spacing w:line="240" w:lineRule="auto"/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001DDC">
        <w:rPr>
          <w:rFonts w:eastAsia="Times New Roman"/>
          <w:b/>
          <w:color w:val="000000"/>
          <w:lang w:eastAsia="ru-RU"/>
        </w:rPr>
        <w:t>организаций и индивидуальных предпринимателей</w:t>
      </w:r>
      <w:r>
        <w:rPr>
          <w:rFonts w:eastAsia="Times New Roman"/>
          <w:b/>
          <w:color w:val="000000"/>
          <w:lang w:eastAsia="ru-RU"/>
        </w:rPr>
        <w:t>,</w:t>
      </w:r>
      <w:r w:rsidRPr="00001DDC">
        <w:rPr>
          <w:rFonts w:eastAsia="Times New Roman"/>
          <w:b/>
          <w:color w:val="000000"/>
          <w:lang w:eastAsia="ru-RU"/>
        </w:rPr>
        <w:t xml:space="preserve"> в отношении которых применя</w:t>
      </w:r>
      <w:r>
        <w:rPr>
          <w:rFonts w:eastAsia="Times New Roman"/>
          <w:b/>
          <w:color w:val="000000"/>
          <w:lang w:eastAsia="ru-RU"/>
        </w:rPr>
        <w:t>ю</w:t>
      </w:r>
      <w:r w:rsidRPr="00001DDC">
        <w:rPr>
          <w:rFonts w:eastAsia="Times New Roman"/>
          <w:b/>
          <w:color w:val="000000"/>
          <w:lang w:eastAsia="ru-RU"/>
        </w:rPr>
        <w:t xml:space="preserve">тся </w:t>
      </w:r>
      <w:r>
        <w:rPr>
          <w:rFonts w:eastAsia="Times New Roman"/>
          <w:b/>
          <w:color w:val="000000"/>
          <w:lang w:eastAsia="ru-RU"/>
        </w:rPr>
        <w:t>меры поддержки</w:t>
      </w:r>
    </w:p>
    <w:p w:rsidR="00001DDC" w:rsidRPr="00001DDC" w:rsidRDefault="00001DDC" w:rsidP="00001DDC">
      <w:pPr>
        <w:spacing w:line="240" w:lineRule="auto"/>
        <w:ind w:firstLine="0"/>
        <w:jc w:val="center"/>
        <w:rPr>
          <w:rFonts w:eastAsia="Times New Roman"/>
          <w:b/>
          <w:color w:val="000000"/>
          <w:highlight w:val="yellow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</w:t>
      </w:r>
    </w:p>
    <w:p w:rsidR="00214A5C" w:rsidRDefault="00214A5C" w:rsidP="0063310B">
      <w:pPr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</w:pPr>
      <w:proofErr w:type="gramStart"/>
      <w:r>
        <w:t xml:space="preserve">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утвержденных постановлением Правительства Ро</w:t>
      </w:r>
      <w:r w:rsidR="0063310B">
        <w:t>ссийской Федерации от 03 апреля</w:t>
      </w:r>
      <w:r w:rsidR="0063310B">
        <w:br/>
      </w:r>
      <w:r>
        <w:t xml:space="preserve">2020 года № 434 «Об утверждении перечня отраслей российской экономики, </w:t>
      </w:r>
      <w:r w:rsidRPr="00FC19C5"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Pr="00FC19C5">
        <w:t>коронавирусной</w:t>
      </w:r>
      <w:proofErr w:type="spellEnd"/>
      <w:r w:rsidRPr="00FC19C5">
        <w:t xml:space="preserve"> инфекции</w:t>
      </w:r>
      <w:r>
        <w:t>»,  не включенные по состоянию на</w:t>
      </w:r>
      <w:proofErr w:type="gramEnd"/>
      <w:r>
        <w:t xml:space="preserve"> 01 марта 2020 года в единый реестр субъектов малого</w:t>
      </w:r>
      <w:r w:rsidR="00A91767">
        <w:t xml:space="preserve"> и среднего предпринимательства.</w:t>
      </w:r>
    </w:p>
    <w:p w:rsidR="00001DDC" w:rsidRPr="00001DDC" w:rsidRDefault="00001DDC" w:rsidP="00001DDC">
      <w:pPr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Fonts w:eastAsia="Times New Roman"/>
          <w:color w:val="000000"/>
          <w:lang w:eastAsia="ru-RU"/>
        </w:rPr>
      </w:pPr>
      <w:r w:rsidRPr="00001DDC">
        <w:rPr>
          <w:rFonts w:eastAsia="Times New Roman"/>
          <w:color w:val="000000"/>
          <w:lang w:eastAsia="ru-RU"/>
        </w:rPr>
        <w:t>Организации и индивидуальные предприниматели,</w:t>
      </w:r>
      <w:r>
        <w:rPr>
          <w:rFonts w:eastAsia="Times New Roman"/>
          <w:color w:val="000000"/>
          <w:lang w:eastAsia="ru-RU"/>
        </w:rPr>
        <w:t xml:space="preserve"> </w:t>
      </w:r>
      <w:r w:rsidRPr="00001DDC">
        <w:rPr>
          <w:rFonts w:eastAsia="Times New Roman"/>
          <w:color w:val="000000"/>
          <w:lang w:eastAsia="ru-RU"/>
        </w:rPr>
        <w:t>осуществляющие:</w:t>
      </w:r>
    </w:p>
    <w:p w:rsidR="00001DDC" w:rsidRPr="00001DDC" w:rsidRDefault="00001DDC" w:rsidP="00001DDC">
      <w:pPr>
        <w:tabs>
          <w:tab w:val="left" w:pos="1134"/>
        </w:tabs>
        <w:spacing w:line="240" w:lineRule="auto"/>
        <w:rPr>
          <w:rFonts w:eastAsia="Times New Roman"/>
          <w:color w:val="000000"/>
          <w:lang w:eastAsia="ru-RU"/>
        </w:rPr>
      </w:pPr>
      <w:r w:rsidRPr="00001DDC">
        <w:rPr>
          <w:rFonts w:eastAsia="Times New Roman"/>
          <w:color w:val="000000"/>
          <w:lang w:eastAsia="ru-RU"/>
        </w:rPr>
        <w:t>обработку янтаря и п</w:t>
      </w:r>
      <w:r w:rsidR="0063310B">
        <w:rPr>
          <w:rFonts w:eastAsia="Times New Roman"/>
          <w:color w:val="000000"/>
          <w:lang w:eastAsia="ru-RU"/>
        </w:rPr>
        <w:t>роизводство изделий из янтаря (</w:t>
      </w:r>
      <w:r w:rsidRPr="00001DDC">
        <w:rPr>
          <w:rFonts w:eastAsia="Times New Roman"/>
          <w:color w:val="000000"/>
          <w:lang w:eastAsia="ru-RU"/>
        </w:rPr>
        <w:t>32.12.7 ОКВЭД</w:t>
      </w:r>
      <w:r w:rsidR="00B048BA">
        <w:rPr>
          <w:rFonts w:eastAsia="Times New Roman"/>
          <w:color w:val="000000"/>
          <w:lang w:eastAsia="ru-RU"/>
        </w:rPr>
        <w:t xml:space="preserve"> 2</w:t>
      </w:r>
      <w:r w:rsidRPr="00001DDC">
        <w:rPr>
          <w:rFonts w:eastAsia="Times New Roman"/>
          <w:color w:val="000000"/>
          <w:lang w:eastAsia="ru-RU"/>
        </w:rPr>
        <w:t>);</w:t>
      </w:r>
    </w:p>
    <w:p w:rsidR="00001DDC" w:rsidRPr="00001DDC" w:rsidRDefault="00001DDC" w:rsidP="00001DDC">
      <w:pPr>
        <w:tabs>
          <w:tab w:val="left" w:pos="1134"/>
        </w:tabs>
        <w:spacing w:line="240" w:lineRule="auto"/>
        <w:rPr>
          <w:rFonts w:eastAsia="Times New Roman"/>
          <w:color w:val="000000"/>
          <w:lang w:eastAsia="ru-RU"/>
        </w:rPr>
      </w:pPr>
      <w:r w:rsidRPr="00001DDC">
        <w:rPr>
          <w:rFonts w:eastAsia="Times New Roman"/>
          <w:color w:val="000000"/>
          <w:lang w:eastAsia="ru-RU"/>
        </w:rPr>
        <w:t>производство мебели (31 ОКВЭД</w:t>
      </w:r>
      <w:r w:rsidR="00B048BA">
        <w:rPr>
          <w:rFonts w:eastAsia="Times New Roman"/>
          <w:color w:val="000000"/>
          <w:lang w:eastAsia="ru-RU"/>
        </w:rPr>
        <w:t xml:space="preserve"> 2</w:t>
      </w:r>
      <w:r w:rsidRPr="00001DDC">
        <w:rPr>
          <w:rFonts w:eastAsia="Times New Roman"/>
          <w:color w:val="000000"/>
          <w:lang w:eastAsia="ru-RU"/>
        </w:rPr>
        <w:t>);</w:t>
      </w:r>
    </w:p>
    <w:p w:rsidR="00001DDC" w:rsidRPr="00001DDC" w:rsidRDefault="00001DDC" w:rsidP="00001DDC">
      <w:pPr>
        <w:tabs>
          <w:tab w:val="left" w:pos="1134"/>
        </w:tabs>
        <w:spacing w:line="240" w:lineRule="auto"/>
        <w:rPr>
          <w:rFonts w:eastAsia="Times New Roman"/>
          <w:color w:val="000000"/>
          <w:lang w:eastAsia="ru-RU"/>
        </w:rPr>
      </w:pPr>
      <w:r w:rsidRPr="00001DDC">
        <w:rPr>
          <w:rFonts w:eastAsia="Times New Roman"/>
          <w:color w:val="000000"/>
          <w:lang w:eastAsia="ru-RU"/>
        </w:rPr>
        <w:t>производство несамоходных железнодорожных, трамвайных и прочих вагонов для перевозки грузов (30.20.33 ОКВЭД</w:t>
      </w:r>
      <w:r w:rsidR="00B048BA">
        <w:rPr>
          <w:rFonts w:eastAsia="Times New Roman"/>
          <w:color w:val="000000"/>
          <w:lang w:eastAsia="ru-RU"/>
        </w:rPr>
        <w:t xml:space="preserve"> 2</w:t>
      </w:r>
      <w:r w:rsidR="0063310B">
        <w:rPr>
          <w:rFonts w:eastAsia="Times New Roman"/>
          <w:color w:val="000000"/>
          <w:lang w:eastAsia="ru-RU"/>
        </w:rPr>
        <w:t>);</w:t>
      </w:r>
    </w:p>
    <w:p w:rsidR="00214A5C" w:rsidRPr="00214A5C" w:rsidRDefault="00214A5C" w:rsidP="00214A5C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торговлю</w:t>
      </w:r>
      <w:r w:rsidRPr="00214A5C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214A5C">
        <w:rPr>
          <w:rFonts w:eastAsia="Times New Roman"/>
          <w:color w:val="000000"/>
          <w:lang w:eastAsia="ru-RU"/>
        </w:rPr>
        <w:t>оптовая</w:t>
      </w:r>
      <w:proofErr w:type="gramEnd"/>
      <w:r w:rsidRPr="00214A5C">
        <w:rPr>
          <w:rFonts w:eastAsia="Times New Roman"/>
          <w:color w:val="000000"/>
          <w:lang w:eastAsia="ru-RU"/>
        </w:rPr>
        <w:t xml:space="preserve"> и розничная автотранспортными средствами и мотоциклами и их ремонт (45</w:t>
      </w:r>
      <w:r w:rsidR="00B048BA">
        <w:rPr>
          <w:rFonts w:eastAsia="Times New Roman"/>
          <w:color w:val="000000"/>
          <w:lang w:eastAsia="ru-RU"/>
        </w:rPr>
        <w:t xml:space="preserve"> ОКВЭД 2</w:t>
      </w:r>
      <w:r w:rsidRPr="00214A5C">
        <w:rPr>
          <w:rFonts w:eastAsia="Times New Roman"/>
          <w:color w:val="000000"/>
          <w:lang w:eastAsia="ru-RU"/>
        </w:rPr>
        <w:t>)</w:t>
      </w:r>
      <w:r w:rsidR="0063310B">
        <w:rPr>
          <w:rFonts w:eastAsia="Times New Roman"/>
          <w:color w:val="000000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214A5C" w:rsidRPr="00214A5C">
        <w:rPr>
          <w:rFonts w:eastAsia="Times New Roman"/>
          <w:lang w:eastAsia="ru-RU"/>
        </w:rPr>
        <w:t>еятельность агентов по оптовой торговле сельскохозяйственным сырьем, живыми животными, текстильным сырьем и полуфабрикатами (46.11 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lang w:eastAsia="ru-RU"/>
        </w:rPr>
        <w:t>)</w:t>
      </w:r>
      <w:r w:rsidR="0063310B">
        <w:rPr>
          <w:rFonts w:eastAsia="Times New Roman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214A5C" w:rsidRPr="00214A5C">
        <w:rPr>
          <w:rFonts w:eastAsia="Times New Roman"/>
          <w:color w:val="000000"/>
          <w:lang w:eastAsia="ru-RU"/>
        </w:rPr>
        <w:t>еятельность агентов по оптовой торговле топливом, рудами, металлами и химическими веществами (</w:t>
      </w:r>
      <w:r w:rsidR="00214A5C" w:rsidRPr="00214A5C">
        <w:rPr>
          <w:rFonts w:eastAsia="Times New Roman"/>
          <w:iCs/>
          <w:lang w:eastAsia="ru-RU"/>
        </w:rPr>
        <w:t>46.12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214A5C" w:rsidRPr="00214A5C">
        <w:rPr>
          <w:rFonts w:eastAsia="Times New Roman"/>
          <w:color w:val="000000"/>
          <w:lang w:eastAsia="ru-RU"/>
        </w:rPr>
        <w:t>еятельность агентов по оптовой торговле лесоматериалами и строительными материалами (</w:t>
      </w:r>
      <w:r w:rsidR="00214A5C" w:rsidRPr="00214A5C">
        <w:rPr>
          <w:rFonts w:eastAsia="Times New Roman"/>
          <w:iCs/>
          <w:lang w:eastAsia="ru-RU"/>
        </w:rPr>
        <w:t>46.13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214A5C" w:rsidRPr="00214A5C">
        <w:rPr>
          <w:rFonts w:eastAsia="Times New Roman"/>
          <w:color w:val="000000"/>
          <w:lang w:eastAsia="ru-RU"/>
        </w:rPr>
        <w:t>еятельность агентов по оптовой торговле мебелью, бытовыми товарами, скобяными, ножевыми и прочими металлическими изделиями (</w:t>
      </w:r>
      <w:r w:rsidR="00214A5C" w:rsidRPr="00214A5C">
        <w:rPr>
          <w:rFonts w:eastAsia="Times New Roman"/>
          <w:iCs/>
          <w:lang w:eastAsia="ru-RU"/>
        </w:rPr>
        <w:t>46.15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214A5C" w:rsidRPr="00214A5C">
        <w:rPr>
          <w:rFonts w:eastAsia="Times New Roman"/>
          <w:color w:val="000000"/>
          <w:lang w:eastAsia="ru-RU"/>
        </w:rPr>
        <w:t>еятельность агентов по оптовой торговле текстильными изделиями, одеждой, обувью, изделиями из кожи и меха (</w:t>
      </w:r>
      <w:r w:rsidR="00214A5C" w:rsidRPr="00214A5C">
        <w:rPr>
          <w:rFonts w:eastAsia="Times New Roman"/>
          <w:iCs/>
          <w:lang w:eastAsia="ru-RU"/>
        </w:rPr>
        <w:t>46.16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214A5C" w:rsidRPr="00214A5C">
        <w:rPr>
          <w:rFonts w:eastAsia="Times New Roman"/>
          <w:color w:val="000000"/>
          <w:lang w:eastAsia="ru-RU"/>
        </w:rPr>
        <w:t>еятельность агентов, специализирующихся на оптовой торговле парфюмерными и космет</w:t>
      </w:r>
      <w:r w:rsidR="0063310B">
        <w:rPr>
          <w:rFonts w:eastAsia="Times New Roman"/>
          <w:color w:val="000000"/>
          <w:lang w:eastAsia="ru-RU"/>
        </w:rPr>
        <w:t>ическими товарами, включая мыло</w:t>
      </w:r>
      <w:r w:rsidR="0063310B">
        <w:rPr>
          <w:rFonts w:eastAsia="Times New Roman"/>
          <w:color w:val="000000"/>
          <w:lang w:eastAsia="ru-RU"/>
        </w:rPr>
        <w:br/>
      </w:r>
      <w:r w:rsidR="00214A5C" w:rsidRPr="00214A5C">
        <w:rPr>
          <w:rFonts w:eastAsia="Times New Roman"/>
          <w:color w:val="000000"/>
          <w:lang w:eastAsia="ru-RU"/>
        </w:rPr>
        <w:t>(</w:t>
      </w:r>
      <w:r w:rsidR="00214A5C" w:rsidRPr="00214A5C">
        <w:rPr>
          <w:rFonts w:eastAsia="Times New Roman"/>
          <w:iCs/>
          <w:lang w:eastAsia="ru-RU"/>
        </w:rPr>
        <w:t>46.18.13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color w:val="000000"/>
          <w:lang w:eastAsia="ru-RU"/>
        </w:rPr>
        <w:t>)</w:t>
      </w:r>
      <w:r w:rsidR="0063310B">
        <w:rPr>
          <w:rFonts w:eastAsia="Times New Roman"/>
          <w:color w:val="000000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214A5C" w:rsidRPr="00214A5C">
        <w:rPr>
          <w:rFonts w:eastAsia="Times New Roman"/>
          <w:color w:val="000000"/>
          <w:lang w:eastAsia="ru-RU"/>
        </w:rPr>
        <w:t>еятельность агентов, специализирующихся на оптовой торговле чистящими средствами (</w:t>
      </w:r>
      <w:r w:rsidR="00214A5C" w:rsidRPr="00214A5C">
        <w:rPr>
          <w:rFonts w:eastAsia="Times New Roman"/>
          <w:iCs/>
          <w:lang w:eastAsia="ru-RU"/>
        </w:rPr>
        <w:t>46.18.14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д</w:t>
      </w:r>
      <w:r w:rsidR="00214A5C" w:rsidRPr="00214A5C">
        <w:rPr>
          <w:rFonts w:eastAsia="Times New Roman"/>
          <w:color w:val="000000"/>
          <w:lang w:eastAsia="ru-RU"/>
        </w:rPr>
        <w:t>еятельность агентов, специализирующихся на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 (</w:t>
      </w:r>
      <w:r w:rsidR="00214A5C" w:rsidRPr="00214A5C">
        <w:rPr>
          <w:rFonts w:eastAsia="Times New Roman"/>
          <w:iCs/>
          <w:lang w:eastAsia="ru-RU"/>
        </w:rPr>
        <w:t>46.18.2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214A5C" w:rsidRPr="00214A5C">
        <w:rPr>
          <w:rFonts w:eastAsia="Times New Roman"/>
          <w:color w:val="000000"/>
          <w:lang w:eastAsia="ru-RU"/>
        </w:rPr>
        <w:t>еятельность агентов, специализирующихся на оптовой торговле техникой, оборудованием и инструментами, применяемыми в медицинских целях (</w:t>
      </w:r>
      <w:r w:rsidR="00214A5C" w:rsidRPr="00214A5C">
        <w:rPr>
          <w:rFonts w:eastAsia="Times New Roman"/>
          <w:iCs/>
          <w:lang w:eastAsia="ru-RU"/>
        </w:rPr>
        <w:t>46.18.3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</w:t>
      </w:r>
      <w:r w:rsidR="00214A5C" w:rsidRPr="00214A5C">
        <w:rPr>
          <w:rFonts w:eastAsia="Times New Roman"/>
          <w:color w:val="000000"/>
          <w:lang w:eastAsia="ru-RU"/>
        </w:rPr>
        <w:t>еятельность агентов, специализирующихся на оптовой торговле товарами, не включенными в другие группировки (</w:t>
      </w:r>
      <w:r w:rsidR="00214A5C" w:rsidRPr="00214A5C">
        <w:rPr>
          <w:rFonts w:eastAsia="Times New Roman"/>
          <w:iCs/>
          <w:lang w:eastAsia="ru-RU"/>
        </w:rPr>
        <w:t>46.18.9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оптов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сельскохозяйственным сырьем и живыми животными (</w:t>
      </w:r>
      <w:r w:rsidR="00214A5C" w:rsidRPr="00214A5C">
        <w:rPr>
          <w:rFonts w:eastAsia="Times New Roman"/>
          <w:iCs/>
          <w:lang w:eastAsia="ru-RU"/>
        </w:rPr>
        <w:t>46.2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 оптовую</w:t>
      </w:r>
      <w:r w:rsidR="00214A5C" w:rsidRPr="00214A5C">
        <w:rPr>
          <w:rFonts w:eastAsia="Times New Roman"/>
          <w:color w:val="000000"/>
          <w:lang w:eastAsia="ru-RU"/>
        </w:rPr>
        <w:t xml:space="preserve"> цветами и растениями (</w:t>
      </w:r>
      <w:r w:rsidR="00214A5C" w:rsidRPr="00214A5C">
        <w:rPr>
          <w:rFonts w:eastAsia="Times New Roman"/>
          <w:iCs/>
          <w:lang w:eastAsia="ru-RU"/>
        </w:rPr>
        <w:t>46.22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оптов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живыми животными (</w:t>
      </w:r>
      <w:r w:rsidR="00214A5C" w:rsidRPr="00214A5C">
        <w:rPr>
          <w:rFonts w:eastAsia="Times New Roman"/>
          <w:iCs/>
          <w:lang w:eastAsia="ru-RU"/>
        </w:rPr>
        <w:t>46.23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color w:val="000000"/>
          <w:lang w:eastAsia="ru-RU"/>
        </w:rPr>
        <w:t>)</w:t>
      </w:r>
      <w:r w:rsidR="0063310B">
        <w:rPr>
          <w:rFonts w:eastAsia="Times New Roman"/>
          <w:color w:val="000000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оптов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шкурами и кожей (</w:t>
      </w:r>
      <w:r w:rsidR="00214A5C" w:rsidRPr="00214A5C">
        <w:rPr>
          <w:rFonts w:eastAsia="Times New Roman"/>
          <w:iCs/>
          <w:lang w:eastAsia="ru-RU"/>
        </w:rPr>
        <w:t>46.24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color w:val="000000"/>
          <w:lang w:eastAsia="ru-RU"/>
        </w:rPr>
        <w:t>)</w:t>
      </w:r>
      <w:r w:rsidR="0063310B">
        <w:rPr>
          <w:rFonts w:eastAsia="Times New Roman"/>
          <w:color w:val="000000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оптов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непродовольственными потребительскими товарами (</w:t>
      </w:r>
      <w:r w:rsidR="00214A5C" w:rsidRPr="00214A5C">
        <w:rPr>
          <w:rFonts w:eastAsia="Times New Roman"/>
          <w:iCs/>
          <w:lang w:eastAsia="ru-RU"/>
        </w:rPr>
        <w:t>46.4</w:t>
      </w:r>
      <w:r>
        <w:rPr>
          <w:rFonts w:eastAsia="Times New Roman"/>
          <w:iCs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color w:val="000000"/>
          <w:lang w:eastAsia="ru-RU"/>
        </w:rPr>
        <w:t>)</w:t>
      </w:r>
      <w:r w:rsidR="0063310B">
        <w:rPr>
          <w:rFonts w:eastAsia="Times New Roman"/>
          <w:color w:val="000000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оптов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информационным и коммуникационным оборудованием (</w:t>
      </w:r>
      <w:r w:rsidR="00214A5C" w:rsidRPr="00214A5C">
        <w:rPr>
          <w:rFonts w:eastAsia="Times New Roman"/>
          <w:iCs/>
          <w:lang w:eastAsia="ru-RU"/>
        </w:rPr>
        <w:t>46.5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color w:val="000000"/>
          <w:lang w:eastAsia="ru-RU"/>
        </w:rPr>
        <w:t>)</w:t>
      </w:r>
      <w:r w:rsidR="0063310B">
        <w:rPr>
          <w:rFonts w:eastAsia="Times New Roman"/>
          <w:color w:val="000000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оптов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прочими машинами, оборудованием и принадлежностями (</w:t>
      </w:r>
      <w:r w:rsidR="00214A5C" w:rsidRPr="00214A5C">
        <w:rPr>
          <w:rFonts w:eastAsia="Times New Roman"/>
          <w:iCs/>
          <w:lang w:eastAsia="ru-RU"/>
        </w:rPr>
        <w:t>46.6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оптов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</w:t>
      </w:r>
      <w:proofErr w:type="gramStart"/>
      <w:r w:rsidR="00214A5C" w:rsidRPr="00214A5C">
        <w:rPr>
          <w:rFonts w:eastAsia="Times New Roman"/>
          <w:color w:val="000000"/>
          <w:lang w:eastAsia="ru-RU"/>
        </w:rPr>
        <w:t>специализированная</w:t>
      </w:r>
      <w:proofErr w:type="gramEnd"/>
      <w:r w:rsidR="00214A5C" w:rsidRPr="00214A5C">
        <w:rPr>
          <w:rFonts w:eastAsia="Times New Roman"/>
          <w:color w:val="000000"/>
          <w:lang w:eastAsia="ru-RU"/>
        </w:rPr>
        <w:t xml:space="preserve"> прочая (</w:t>
      </w:r>
      <w:r w:rsidR="00214A5C" w:rsidRPr="00214A5C">
        <w:rPr>
          <w:rFonts w:eastAsia="Times New Roman"/>
          <w:iCs/>
          <w:lang w:eastAsia="ru-RU"/>
        </w:rPr>
        <w:t>46.6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63310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розничн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</w:t>
      </w:r>
      <w:proofErr w:type="gramStart"/>
      <w:r w:rsidR="00214A5C" w:rsidRPr="00214A5C">
        <w:rPr>
          <w:rFonts w:eastAsia="Times New Roman"/>
          <w:color w:val="000000"/>
          <w:lang w:eastAsia="ru-RU"/>
        </w:rPr>
        <w:t>прочая</w:t>
      </w:r>
      <w:proofErr w:type="gramEnd"/>
      <w:r w:rsidR="00214A5C" w:rsidRPr="00214A5C">
        <w:rPr>
          <w:rFonts w:eastAsia="Times New Roman"/>
          <w:color w:val="000000"/>
          <w:lang w:eastAsia="ru-RU"/>
        </w:rPr>
        <w:t xml:space="preserve"> в</w:t>
      </w:r>
      <w:r w:rsidR="0063310B">
        <w:rPr>
          <w:rFonts w:eastAsia="Times New Roman"/>
          <w:color w:val="000000"/>
          <w:lang w:eastAsia="ru-RU"/>
        </w:rPr>
        <w:t xml:space="preserve"> неспециализированных магазинах</w:t>
      </w:r>
      <w:r w:rsidR="0063310B">
        <w:rPr>
          <w:rFonts w:eastAsia="Times New Roman"/>
          <w:color w:val="000000"/>
          <w:lang w:eastAsia="ru-RU"/>
        </w:rPr>
        <w:br/>
      </w:r>
      <w:r w:rsidR="00214A5C" w:rsidRPr="00214A5C">
        <w:rPr>
          <w:rFonts w:eastAsia="Times New Roman"/>
          <w:color w:val="000000"/>
          <w:lang w:eastAsia="ru-RU"/>
        </w:rPr>
        <w:t>(</w:t>
      </w:r>
      <w:r w:rsidR="00214A5C" w:rsidRPr="00214A5C">
        <w:rPr>
          <w:rFonts w:eastAsia="Times New Roman"/>
          <w:iCs/>
          <w:lang w:eastAsia="ru-RU"/>
        </w:rPr>
        <w:t>47.19</w:t>
      </w:r>
      <w:r>
        <w:rPr>
          <w:rFonts w:eastAsia="Times New Roman"/>
          <w:iCs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розничн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моторным топливом в специализированных магазинах (</w:t>
      </w:r>
      <w:r w:rsidR="00214A5C" w:rsidRPr="00214A5C">
        <w:rPr>
          <w:rFonts w:eastAsia="Times New Roman"/>
          <w:iCs/>
          <w:lang w:eastAsia="ru-RU"/>
        </w:rPr>
        <w:t>47.3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color w:val="000000"/>
          <w:lang w:eastAsia="ru-RU"/>
        </w:rPr>
        <w:t>)</w:t>
      </w:r>
      <w:r w:rsidR="0063310B">
        <w:rPr>
          <w:rFonts w:eastAsia="Times New Roman"/>
          <w:color w:val="000000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розничн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информационным и коммуникационным оборудованием в специализированных магазинах (</w:t>
      </w:r>
      <w:r w:rsidR="00214A5C" w:rsidRPr="00214A5C">
        <w:rPr>
          <w:rFonts w:eastAsia="Times New Roman"/>
          <w:iCs/>
          <w:lang w:eastAsia="ru-RU"/>
        </w:rPr>
        <w:t>47.4</w:t>
      </w:r>
      <w:r w:rsidRPr="00B048BA">
        <w:rPr>
          <w:rFonts w:eastAsia="Times New Roman"/>
          <w:lang w:eastAsia="ru-RU"/>
        </w:rPr>
        <w:t xml:space="preserve"> </w:t>
      </w:r>
      <w:r w:rsidRPr="00214A5C">
        <w:rPr>
          <w:rFonts w:eastAsia="Times New Roman"/>
          <w:lang w:eastAsia="ru-RU"/>
        </w:rPr>
        <w:t>ОКВЭД</w:t>
      </w:r>
      <w:r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iCs/>
          <w:lang w:eastAsia="ru-RU"/>
        </w:rPr>
        <w:t>)</w:t>
      </w:r>
      <w:r w:rsidR="0063310B">
        <w:rPr>
          <w:rFonts w:eastAsia="Times New Roman"/>
          <w:iCs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розничн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прочими бытовыми изделиями в </w:t>
      </w:r>
      <w:proofErr w:type="gramStart"/>
      <w:r w:rsidR="00214A5C" w:rsidRPr="00214A5C">
        <w:rPr>
          <w:rFonts w:eastAsia="Times New Roman"/>
          <w:color w:val="000000"/>
          <w:lang w:eastAsia="ru-RU"/>
        </w:rPr>
        <w:t>специализированных</w:t>
      </w:r>
      <w:proofErr w:type="gramEnd"/>
      <w:r w:rsidR="00214A5C" w:rsidRPr="00214A5C">
        <w:rPr>
          <w:rFonts w:eastAsia="Times New Roman"/>
          <w:color w:val="000000"/>
          <w:lang w:eastAsia="ru-RU"/>
        </w:rPr>
        <w:t xml:space="preserve"> магазина (</w:t>
      </w:r>
      <w:r w:rsidR="00214A5C" w:rsidRPr="00214A5C">
        <w:rPr>
          <w:rFonts w:eastAsia="Times New Roman"/>
          <w:iCs/>
          <w:lang w:eastAsia="ru-RU"/>
        </w:rPr>
        <w:t>47.5</w:t>
      </w:r>
      <w:r w:rsidR="00AD6CDA" w:rsidRPr="00AD6CDA">
        <w:rPr>
          <w:rFonts w:eastAsia="Times New Roman"/>
          <w:lang w:eastAsia="ru-RU"/>
        </w:rPr>
        <w:t xml:space="preserve"> </w:t>
      </w:r>
      <w:r w:rsidR="00AD6CDA" w:rsidRPr="00214A5C">
        <w:rPr>
          <w:rFonts w:eastAsia="Times New Roman"/>
          <w:lang w:eastAsia="ru-RU"/>
        </w:rPr>
        <w:t>ОКВЭД</w:t>
      </w:r>
      <w:r w:rsidR="00AD6CDA"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color w:val="000000"/>
          <w:lang w:eastAsia="ru-RU"/>
        </w:rPr>
        <w:t>)</w:t>
      </w:r>
      <w:r w:rsidR="0063310B">
        <w:rPr>
          <w:rFonts w:eastAsia="Times New Roman"/>
          <w:color w:val="000000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розничн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товарами культурно-развлекательного назначения в специализированных магазинах (</w:t>
      </w:r>
      <w:r w:rsidR="00214A5C" w:rsidRPr="00214A5C">
        <w:rPr>
          <w:rFonts w:eastAsia="Times New Roman"/>
          <w:iCs/>
          <w:lang w:eastAsia="ru-RU"/>
        </w:rPr>
        <w:t>47.6</w:t>
      </w:r>
      <w:r w:rsidR="00AD6CDA">
        <w:rPr>
          <w:rFonts w:eastAsia="Times New Roman"/>
          <w:iCs/>
          <w:lang w:eastAsia="ru-RU"/>
        </w:rPr>
        <w:t xml:space="preserve"> </w:t>
      </w:r>
      <w:r w:rsidR="00AD6CDA" w:rsidRPr="00214A5C">
        <w:rPr>
          <w:rFonts w:eastAsia="Times New Roman"/>
          <w:lang w:eastAsia="ru-RU"/>
        </w:rPr>
        <w:t>ОКВЭД</w:t>
      </w:r>
      <w:r w:rsidR="00AD6CDA"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color w:val="000000"/>
          <w:lang w:eastAsia="ru-RU"/>
        </w:rPr>
        <w:t>)</w:t>
      </w:r>
      <w:r w:rsidR="0063310B">
        <w:rPr>
          <w:rFonts w:eastAsia="Times New Roman"/>
          <w:color w:val="000000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розничн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прочими товарами в специализированных магазинах (</w:t>
      </w:r>
      <w:r w:rsidR="00214A5C" w:rsidRPr="00214A5C">
        <w:rPr>
          <w:rFonts w:eastAsia="Times New Roman"/>
          <w:iCs/>
          <w:lang w:eastAsia="ru-RU"/>
        </w:rPr>
        <w:t>47.7</w:t>
      </w:r>
      <w:r w:rsidR="00AD6CDA">
        <w:rPr>
          <w:rFonts w:eastAsia="Times New Roman"/>
          <w:iCs/>
          <w:lang w:eastAsia="ru-RU"/>
        </w:rPr>
        <w:t xml:space="preserve"> </w:t>
      </w:r>
      <w:r w:rsidR="00AD6CDA" w:rsidRPr="00214A5C">
        <w:rPr>
          <w:rFonts w:eastAsia="Times New Roman"/>
          <w:lang w:eastAsia="ru-RU"/>
        </w:rPr>
        <w:t>ОКВЭД</w:t>
      </w:r>
      <w:r w:rsidR="00AD6CDA"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color w:val="000000"/>
          <w:lang w:eastAsia="ru-RU"/>
        </w:rPr>
        <w:t>)</w:t>
      </w:r>
      <w:r w:rsidR="0063310B">
        <w:rPr>
          <w:rFonts w:eastAsia="Times New Roman"/>
          <w:color w:val="000000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</w:t>
      </w:r>
      <w:r>
        <w:rPr>
          <w:rFonts w:eastAsia="Times New Roman"/>
          <w:color w:val="000000"/>
          <w:lang w:eastAsia="ru-RU"/>
        </w:rPr>
        <w:t>ю</w:t>
      </w:r>
      <w:r w:rsidR="00214A5C" w:rsidRPr="00214A5C">
        <w:rPr>
          <w:rFonts w:eastAsia="Times New Roman"/>
          <w:color w:val="000000"/>
          <w:lang w:eastAsia="ru-RU"/>
        </w:rPr>
        <w:t xml:space="preserve"> розничн</w:t>
      </w:r>
      <w:r>
        <w:rPr>
          <w:rFonts w:eastAsia="Times New Roman"/>
          <w:color w:val="000000"/>
          <w:lang w:eastAsia="ru-RU"/>
        </w:rPr>
        <w:t>ую</w:t>
      </w:r>
      <w:r w:rsidR="00214A5C" w:rsidRPr="00214A5C">
        <w:rPr>
          <w:rFonts w:eastAsia="Times New Roman"/>
          <w:color w:val="000000"/>
          <w:lang w:eastAsia="ru-RU"/>
        </w:rPr>
        <w:t xml:space="preserve"> в нестационарных торговых объектах и на рынках текстилем, одеждой и обувью (</w:t>
      </w:r>
      <w:r w:rsidR="00214A5C" w:rsidRPr="00214A5C">
        <w:rPr>
          <w:rFonts w:eastAsia="Times New Roman"/>
          <w:iCs/>
          <w:lang w:eastAsia="ru-RU"/>
        </w:rPr>
        <w:t>47.82</w:t>
      </w:r>
      <w:r w:rsidR="00AD6CDA">
        <w:rPr>
          <w:rFonts w:eastAsia="Times New Roman"/>
          <w:iCs/>
          <w:lang w:eastAsia="ru-RU"/>
        </w:rPr>
        <w:t xml:space="preserve"> </w:t>
      </w:r>
      <w:r w:rsidR="00AD6CDA" w:rsidRPr="00214A5C">
        <w:rPr>
          <w:rFonts w:eastAsia="Times New Roman"/>
          <w:lang w:eastAsia="ru-RU"/>
        </w:rPr>
        <w:t>ОКВЭД</w:t>
      </w:r>
      <w:r w:rsidR="00AD6CDA"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color w:val="000000"/>
          <w:lang w:eastAsia="ru-RU"/>
        </w:rPr>
        <w:t>)</w:t>
      </w:r>
      <w:r w:rsidR="0063310B">
        <w:rPr>
          <w:rFonts w:eastAsia="Times New Roman"/>
          <w:color w:val="000000"/>
          <w:lang w:eastAsia="ru-RU"/>
        </w:rPr>
        <w:t>;</w:t>
      </w:r>
    </w:p>
    <w:p w:rsidR="00214A5C" w:rsidRPr="00214A5C" w:rsidRDefault="00B048BA" w:rsidP="00214A5C">
      <w:pPr>
        <w:autoSpaceDE w:val="0"/>
        <w:autoSpaceDN w:val="0"/>
        <w:adjustRightInd w:val="0"/>
        <w:spacing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color w:val="000000"/>
          <w:lang w:eastAsia="ru-RU"/>
        </w:rPr>
        <w:t>т</w:t>
      </w:r>
      <w:r w:rsidR="00214A5C" w:rsidRPr="00214A5C">
        <w:rPr>
          <w:rFonts w:eastAsia="Times New Roman"/>
          <w:color w:val="000000"/>
          <w:lang w:eastAsia="ru-RU"/>
        </w:rPr>
        <w:t>орговля розничная в нестационарных торговых объектах и на рынках прочими товарами (</w:t>
      </w:r>
      <w:r w:rsidR="00214A5C" w:rsidRPr="00214A5C">
        <w:rPr>
          <w:rFonts w:eastAsia="Times New Roman"/>
          <w:bCs/>
          <w:lang w:eastAsia="ru-RU"/>
        </w:rPr>
        <w:t>47.89</w:t>
      </w:r>
      <w:r w:rsidR="00AD6CDA">
        <w:rPr>
          <w:rFonts w:eastAsia="Times New Roman"/>
          <w:bCs/>
          <w:lang w:eastAsia="ru-RU"/>
        </w:rPr>
        <w:t xml:space="preserve"> </w:t>
      </w:r>
      <w:r w:rsidR="00AD6CDA" w:rsidRPr="00214A5C">
        <w:rPr>
          <w:rFonts w:eastAsia="Times New Roman"/>
          <w:lang w:eastAsia="ru-RU"/>
        </w:rPr>
        <w:t>ОКВЭД</w:t>
      </w:r>
      <w:r w:rsidR="00AD6CDA">
        <w:rPr>
          <w:rFonts w:eastAsia="Times New Roman"/>
          <w:lang w:eastAsia="ru-RU"/>
        </w:rPr>
        <w:t xml:space="preserve"> 2</w:t>
      </w:r>
      <w:r w:rsidR="00214A5C" w:rsidRPr="00214A5C">
        <w:rPr>
          <w:rFonts w:eastAsia="Times New Roman"/>
          <w:bCs/>
          <w:lang w:eastAsia="ru-RU"/>
        </w:rPr>
        <w:t>)</w:t>
      </w:r>
      <w:r w:rsidR="0063310B">
        <w:rPr>
          <w:rFonts w:eastAsia="Times New Roman"/>
          <w:bCs/>
          <w:lang w:eastAsia="ru-RU"/>
        </w:rPr>
        <w:t>.</w:t>
      </w:r>
    </w:p>
    <w:p w:rsidR="00214A5C" w:rsidRPr="0063310B" w:rsidRDefault="00214A5C" w:rsidP="00214A5C">
      <w:pPr>
        <w:spacing w:line="240" w:lineRule="auto"/>
        <w:rPr>
          <w:rFonts w:eastAsia="Times New Roman"/>
          <w:color w:val="000000"/>
          <w:highlight w:val="yellow"/>
          <w:lang w:eastAsia="ru-RU"/>
        </w:rPr>
      </w:pPr>
    </w:p>
    <w:p w:rsidR="008C6A98" w:rsidRPr="0063310B" w:rsidRDefault="008C6A98" w:rsidP="00334B22">
      <w:pPr>
        <w:pStyle w:val="ConsPlusTitle"/>
        <w:ind w:left="1069"/>
        <w:jc w:val="center"/>
        <w:rPr>
          <w:szCs w:val="28"/>
        </w:rPr>
      </w:pPr>
    </w:p>
    <w:p w:rsidR="008C6A98" w:rsidRPr="0063310B" w:rsidRDefault="008C6A98" w:rsidP="005D370E">
      <w:pPr>
        <w:pStyle w:val="a3"/>
        <w:ind w:firstLine="0"/>
      </w:pPr>
    </w:p>
    <w:p w:rsidR="00334B22" w:rsidRDefault="00334B22" w:rsidP="00334B22">
      <w:pPr>
        <w:pStyle w:val="a3"/>
        <w:ind w:firstLine="0"/>
      </w:pPr>
      <w:r>
        <w:t>Министр финансов</w:t>
      </w:r>
    </w:p>
    <w:p w:rsidR="009E04C2" w:rsidRDefault="00334B22" w:rsidP="00851545">
      <w:pPr>
        <w:pStyle w:val="a3"/>
        <w:ind w:firstLine="0"/>
      </w:pPr>
      <w:r>
        <w:t>Калининградской области                                                   В.Я. Порембский</w:t>
      </w:r>
    </w:p>
    <w:sectPr w:rsidR="009E04C2" w:rsidSect="0093318F">
      <w:headerReference w:type="default" r:id="rId11"/>
      <w:pgSz w:w="11905" w:h="16838"/>
      <w:pgMar w:top="1134" w:right="850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5D" w:rsidRDefault="0057045D">
      <w:pPr>
        <w:spacing w:line="240" w:lineRule="auto"/>
      </w:pPr>
      <w:r>
        <w:separator/>
      </w:r>
    </w:p>
  </w:endnote>
  <w:endnote w:type="continuationSeparator" w:id="0">
    <w:p w:rsidR="0057045D" w:rsidRDefault="00570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5D" w:rsidRDefault="0057045D">
      <w:pPr>
        <w:spacing w:line="240" w:lineRule="auto"/>
      </w:pPr>
      <w:r>
        <w:separator/>
      </w:r>
    </w:p>
  </w:footnote>
  <w:footnote w:type="continuationSeparator" w:id="0">
    <w:p w:rsidR="0057045D" w:rsidRDefault="00570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9276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6254" w:rsidRPr="00E21C6C" w:rsidRDefault="00436254">
        <w:pPr>
          <w:pStyle w:val="a4"/>
          <w:jc w:val="center"/>
          <w:rPr>
            <w:sz w:val="24"/>
            <w:szCs w:val="24"/>
          </w:rPr>
        </w:pPr>
        <w:r w:rsidRPr="00E21C6C">
          <w:rPr>
            <w:sz w:val="24"/>
            <w:szCs w:val="24"/>
          </w:rPr>
          <w:fldChar w:fldCharType="begin"/>
        </w:r>
        <w:r w:rsidRPr="00E21C6C">
          <w:rPr>
            <w:sz w:val="24"/>
            <w:szCs w:val="24"/>
          </w:rPr>
          <w:instrText>PAGE   \* MERGEFORMAT</w:instrText>
        </w:r>
        <w:r w:rsidRPr="00E21C6C">
          <w:rPr>
            <w:sz w:val="24"/>
            <w:szCs w:val="24"/>
          </w:rPr>
          <w:fldChar w:fldCharType="separate"/>
        </w:r>
        <w:r w:rsidR="00851545">
          <w:rPr>
            <w:noProof/>
            <w:sz w:val="24"/>
            <w:szCs w:val="24"/>
          </w:rPr>
          <w:t>2</w:t>
        </w:r>
        <w:r w:rsidRPr="00E21C6C">
          <w:rPr>
            <w:sz w:val="24"/>
            <w:szCs w:val="24"/>
          </w:rPr>
          <w:fldChar w:fldCharType="end"/>
        </w:r>
      </w:p>
    </w:sdtContent>
  </w:sdt>
  <w:p w:rsidR="00436254" w:rsidRDefault="004362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749877"/>
      <w:docPartObj>
        <w:docPartGallery w:val="Page Numbers (Top of Page)"/>
        <w:docPartUnique/>
      </w:docPartObj>
    </w:sdtPr>
    <w:sdtEndPr/>
    <w:sdtContent>
      <w:p w:rsidR="00436254" w:rsidRDefault="004362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C51">
          <w:rPr>
            <w:noProof/>
          </w:rPr>
          <w:t>2</w:t>
        </w:r>
        <w:r>
          <w:fldChar w:fldCharType="end"/>
        </w:r>
      </w:p>
    </w:sdtContent>
  </w:sdt>
  <w:p w:rsidR="00436254" w:rsidRDefault="00436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2D"/>
    <w:multiLevelType w:val="hybridMultilevel"/>
    <w:tmpl w:val="56BE1864"/>
    <w:lvl w:ilvl="0" w:tplc="F54C0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11F2A"/>
    <w:multiLevelType w:val="hybridMultilevel"/>
    <w:tmpl w:val="F58469CE"/>
    <w:lvl w:ilvl="0" w:tplc="BE2E84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95228"/>
    <w:multiLevelType w:val="hybridMultilevel"/>
    <w:tmpl w:val="A16E6AB2"/>
    <w:lvl w:ilvl="0" w:tplc="2A7087D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4E3AE6"/>
    <w:multiLevelType w:val="hybridMultilevel"/>
    <w:tmpl w:val="60D41FCC"/>
    <w:lvl w:ilvl="0" w:tplc="D642591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607F9A"/>
    <w:multiLevelType w:val="hybridMultilevel"/>
    <w:tmpl w:val="29589CAA"/>
    <w:lvl w:ilvl="0" w:tplc="0C707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632FB"/>
    <w:multiLevelType w:val="hybridMultilevel"/>
    <w:tmpl w:val="4802D570"/>
    <w:lvl w:ilvl="0" w:tplc="21901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B04CA4"/>
    <w:multiLevelType w:val="hybridMultilevel"/>
    <w:tmpl w:val="494AEC74"/>
    <w:lvl w:ilvl="0" w:tplc="B2340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3509AB"/>
    <w:multiLevelType w:val="hybridMultilevel"/>
    <w:tmpl w:val="0B88D7EE"/>
    <w:lvl w:ilvl="0" w:tplc="0310F6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A36279"/>
    <w:multiLevelType w:val="hybridMultilevel"/>
    <w:tmpl w:val="DCAC4CBE"/>
    <w:lvl w:ilvl="0" w:tplc="EB02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0A3E21"/>
    <w:multiLevelType w:val="hybridMultilevel"/>
    <w:tmpl w:val="11847676"/>
    <w:lvl w:ilvl="0" w:tplc="16E6D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DD2FAE"/>
    <w:multiLevelType w:val="hybridMultilevel"/>
    <w:tmpl w:val="4BD2367E"/>
    <w:lvl w:ilvl="0" w:tplc="5D82DC9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963665"/>
    <w:multiLevelType w:val="hybridMultilevel"/>
    <w:tmpl w:val="514A08E4"/>
    <w:lvl w:ilvl="0" w:tplc="50202FA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114212"/>
    <w:multiLevelType w:val="hybridMultilevel"/>
    <w:tmpl w:val="A9662AA2"/>
    <w:lvl w:ilvl="0" w:tplc="30409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271AB"/>
    <w:multiLevelType w:val="hybridMultilevel"/>
    <w:tmpl w:val="D2FCAB38"/>
    <w:lvl w:ilvl="0" w:tplc="90B04B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22"/>
    <w:rsid w:val="00001DDC"/>
    <w:rsid w:val="00046B5D"/>
    <w:rsid w:val="00052765"/>
    <w:rsid w:val="00065C49"/>
    <w:rsid w:val="000733B2"/>
    <w:rsid w:val="000B6ECD"/>
    <w:rsid w:val="000F7144"/>
    <w:rsid w:val="0011394F"/>
    <w:rsid w:val="001468A4"/>
    <w:rsid w:val="001563D8"/>
    <w:rsid w:val="00157551"/>
    <w:rsid w:val="0019359D"/>
    <w:rsid w:val="001B71B0"/>
    <w:rsid w:val="001C10CB"/>
    <w:rsid w:val="001F6B78"/>
    <w:rsid w:val="0020254B"/>
    <w:rsid w:val="00214A5C"/>
    <w:rsid w:val="0022695A"/>
    <w:rsid w:val="00262894"/>
    <w:rsid w:val="00274DBB"/>
    <w:rsid w:val="002931F5"/>
    <w:rsid w:val="002C7979"/>
    <w:rsid w:val="002D26D0"/>
    <w:rsid w:val="003138FD"/>
    <w:rsid w:val="00334B22"/>
    <w:rsid w:val="00347B2D"/>
    <w:rsid w:val="00355A2E"/>
    <w:rsid w:val="0037515B"/>
    <w:rsid w:val="003B1D68"/>
    <w:rsid w:val="003C6D17"/>
    <w:rsid w:val="003D1427"/>
    <w:rsid w:val="003D18DB"/>
    <w:rsid w:val="003E6FC6"/>
    <w:rsid w:val="003F4FAA"/>
    <w:rsid w:val="003F623C"/>
    <w:rsid w:val="00400555"/>
    <w:rsid w:val="00410A55"/>
    <w:rsid w:val="00412614"/>
    <w:rsid w:val="00436254"/>
    <w:rsid w:val="004507D6"/>
    <w:rsid w:val="004850D5"/>
    <w:rsid w:val="00485B52"/>
    <w:rsid w:val="004979D8"/>
    <w:rsid w:val="004A2C51"/>
    <w:rsid w:val="004A2C8B"/>
    <w:rsid w:val="004B3081"/>
    <w:rsid w:val="004B614F"/>
    <w:rsid w:val="00503E14"/>
    <w:rsid w:val="0050604A"/>
    <w:rsid w:val="00535CA3"/>
    <w:rsid w:val="00536E21"/>
    <w:rsid w:val="0057045D"/>
    <w:rsid w:val="0059490A"/>
    <w:rsid w:val="005D370E"/>
    <w:rsid w:val="0063310B"/>
    <w:rsid w:val="00681AA4"/>
    <w:rsid w:val="0068774D"/>
    <w:rsid w:val="006976D2"/>
    <w:rsid w:val="00697C71"/>
    <w:rsid w:val="006A6DA3"/>
    <w:rsid w:val="006D7E15"/>
    <w:rsid w:val="006E7C42"/>
    <w:rsid w:val="0070184F"/>
    <w:rsid w:val="00706647"/>
    <w:rsid w:val="00724110"/>
    <w:rsid w:val="007357CC"/>
    <w:rsid w:val="0075483A"/>
    <w:rsid w:val="007706EF"/>
    <w:rsid w:val="00774B3B"/>
    <w:rsid w:val="00780DF2"/>
    <w:rsid w:val="007830AD"/>
    <w:rsid w:val="007E4225"/>
    <w:rsid w:val="008168A8"/>
    <w:rsid w:val="00833F68"/>
    <w:rsid w:val="00851545"/>
    <w:rsid w:val="00897B90"/>
    <w:rsid w:val="008C013A"/>
    <w:rsid w:val="008C02C9"/>
    <w:rsid w:val="008C3B02"/>
    <w:rsid w:val="008C6A98"/>
    <w:rsid w:val="00917F96"/>
    <w:rsid w:val="009205C2"/>
    <w:rsid w:val="0093318F"/>
    <w:rsid w:val="009950B5"/>
    <w:rsid w:val="009B2A26"/>
    <w:rsid w:val="009D4B21"/>
    <w:rsid w:val="009E04C2"/>
    <w:rsid w:val="00A05805"/>
    <w:rsid w:val="00A17D6F"/>
    <w:rsid w:val="00A91767"/>
    <w:rsid w:val="00AB0685"/>
    <w:rsid w:val="00AD6CDA"/>
    <w:rsid w:val="00AD6FC0"/>
    <w:rsid w:val="00B048BA"/>
    <w:rsid w:val="00B21623"/>
    <w:rsid w:val="00B90F0C"/>
    <w:rsid w:val="00BA205B"/>
    <w:rsid w:val="00BE05FB"/>
    <w:rsid w:val="00BF7959"/>
    <w:rsid w:val="00C150C3"/>
    <w:rsid w:val="00C52834"/>
    <w:rsid w:val="00CA7E25"/>
    <w:rsid w:val="00CE49FF"/>
    <w:rsid w:val="00D01612"/>
    <w:rsid w:val="00D239C8"/>
    <w:rsid w:val="00D248B5"/>
    <w:rsid w:val="00D4257A"/>
    <w:rsid w:val="00D477DE"/>
    <w:rsid w:val="00D51D23"/>
    <w:rsid w:val="00D66DA2"/>
    <w:rsid w:val="00D777F9"/>
    <w:rsid w:val="00DE7CAC"/>
    <w:rsid w:val="00E03117"/>
    <w:rsid w:val="00E21C6C"/>
    <w:rsid w:val="00E26F9C"/>
    <w:rsid w:val="00E276C2"/>
    <w:rsid w:val="00E43912"/>
    <w:rsid w:val="00E8595A"/>
    <w:rsid w:val="00E866DC"/>
    <w:rsid w:val="00EC30FB"/>
    <w:rsid w:val="00F60C7F"/>
    <w:rsid w:val="00F73B3C"/>
    <w:rsid w:val="00F83BA1"/>
    <w:rsid w:val="00FD02C6"/>
    <w:rsid w:val="00FD52BA"/>
    <w:rsid w:val="00FE3D77"/>
    <w:rsid w:val="00FE533B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rsid w:val="00706647"/>
    <w:pPr>
      <w:ind w:firstLine="0"/>
      <w:jc w:val="center"/>
    </w:pPr>
    <w:rPr>
      <w:b/>
    </w:rPr>
  </w:style>
  <w:style w:type="paragraph" w:customStyle="1" w:styleId="ConsPlusNormal">
    <w:name w:val="ConsPlusNormal"/>
    <w:rsid w:val="00334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34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34B2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34B2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22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34B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22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3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B2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6A98"/>
    <w:pPr>
      <w:spacing w:line="240" w:lineRule="auto"/>
      <w:ind w:left="708"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rsid w:val="00706647"/>
    <w:pPr>
      <w:ind w:firstLine="0"/>
      <w:jc w:val="center"/>
    </w:pPr>
    <w:rPr>
      <w:b/>
    </w:rPr>
  </w:style>
  <w:style w:type="paragraph" w:customStyle="1" w:styleId="ConsPlusNormal">
    <w:name w:val="ConsPlusNormal"/>
    <w:rsid w:val="00334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34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34B2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34B2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22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34B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22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3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B2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6A98"/>
    <w:pPr>
      <w:spacing w:line="240" w:lineRule="auto"/>
      <w:ind w:left="708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2B83-FD07-4937-AB2E-7678B7AF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Лала Григорьевна</dc:creator>
  <cp:lastModifiedBy>Протасова Любовь Станиславовна</cp:lastModifiedBy>
  <cp:revision>2</cp:revision>
  <cp:lastPrinted>2020-04-14T09:43:00Z</cp:lastPrinted>
  <dcterms:created xsi:type="dcterms:W3CDTF">2020-04-14T10:48:00Z</dcterms:created>
  <dcterms:modified xsi:type="dcterms:W3CDTF">2020-04-14T10:48:00Z</dcterms:modified>
</cp:coreProperties>
</file>